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177" w:rsidRDefault="00BB5177"/>
    <w:p w:rsidR="00E3633D" w:rsidRPr="00E3633D" w:rsidRDefault="00E3633D">
      <w:pPr>
        <w:rPr>
          <w:b/>
          <w:sz w:val="32"/>
          <w:szCs w:val="32"/>
        </w:rPr>
      </w:pPr>
      <w:proofErr w:type="spellStart"/>
      <w:r w:rsidRPr="00E3633D">
        <w:rPr>
          <w:b/>
          <w:sz w:val="32"/>
          <w:szCs w:val="32"/>
        </w:rPr>
        <w:t>Форосский</w:t>
      </w:r>
      <w:proofErr w:type="spellEnd"/>
      <w:r w:rsidRPr="00E3633D">
        <w:rPr>
          <w:b/>
          <w:sz w:val="32"/>
          <w:szCs w:val="32"/>
        </w:rPr>
        <w:t xml:space="preserve"> кант – 7</w:t>
      </w:r>
    </w:p>
    <w:p w:rsidR="00E3633D" w:rsidRPr="00E3633D" w:rsidRDefault="00E3633D" w:rsidP="00E36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КРАЮ ЛЕВОЙ СТОРОНЫ “ЗЕЛЕНОГО УГЛА”, 4А (20 м, V) (</w:t>
      </w:r>
      <w:proofErr w:type="spellStart"/>
      <w:r w:rsidRPr="00E363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м-т</w:t>
      </w:r>
      <w:proofErr w:type="spellEnd"/>
      <w:r w:rsidRPr="00E363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 Брынзы, 1991 г.) </w:t>
      </w:r>
    </w:p>
    <w:tbl>
      <w:tblPr>
        <w:tblpPr w:leftFromText="45" w:rightFromText="45" w:vertAnchor="text" w:tblpXSpec="right" w:tblpYSpec="center"/>
        <w:tblW w:w="2130" w:type="dxa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30"/>
      </w:tblGrid>
      <w:tr w:rsidR="00E3633D" w:rsidRPr="00E3633D" w:rsidTr="00E3633D">
        <w:trPr>
          <w:tblCellSpacing w:w="3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33D" w:rsidRPr="00E3633D" w:rsidRDefault="00E3633D" w:rsidP="00E3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95575" cy="2990850"/>
                  <wp:effectExtent l="19050" t="0" r="9525" b="0"/>
                  <wp:docPr id="1" name="Рисунок 1" descr="http://mountain.ru/world_mounts/crimea/foros_kant/2004/Brynza/img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untain.ru/world_mounts/crimea/foros_kant/2004/Brynza/img/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633D" w:rsidRPr="00E3633D" w:rsidRDefault="00E3633D" w:rsidP="00E36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Западную часть массива и наиболее сложную юго-восточную стену разделяет большой внутренний угол, спускающийся с вершинного плато и получивший название Зеленый из-за покрывающего его мха. Маршрут начинается у основания кулуара, спускающегося с Зеленого внутреннего угла.</w:t>
      </w:r>
    </w:p>
    <w:p w:rsidR="00E3633D" w:rsidRPr="00E3633D" w:rsidRDefault="00E3633D" w:rsidP="00E36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альпинистских стоянок пройти около 150 м в сторону </w:t>
      </w:r>
      <w:proofErr w:type="spellStart"/>
      <w:r w:rsidRPr="00E3633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Байдарских</w:t>
      </w:r>
      <w:proofErr w:type="spellEnd"/>
      <w:r w:rsidRPr="00E36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ворот до начала подъема к Зеленому углу. </w:t>
      </w:r>
    </w:p>
    <w:p w:rsidR="00E3633D" w:rsidRPr="00E3633D" w:rsidRDefault="00E3633D" w:rsidP="00E36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дороги </w:t>
      </w:r>
      <w:proofErr w:type="gramStart"/>
      <w:r w:rsidRPr="00E363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proofErr w:type="gramEnd"/>
      <w:r w:rsidRPr="00E36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двигаться по осыпи вверх к крутой стенке. Преодолев небольшую стенку, пройти вправо по полке к большому внутреннему углу, расположенному с левой стороны откола и переходящему выше в отвесный камин . (R0: 100 м, 30</w:t>
      </w:r>
      <w:r w:rsidRPr="00E363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E3633D">
        <w:rPr>
          <w:rFonts w:ascii="Times New Roman" w:eastAsia="Times New Roman" w:hAnsi="Times New Roman" w:cs="Times New Roman"/>
          <w:sz w:val="24"/>
          <w:szCs w:val="24"/>
          <w:lang w:eastAsia="ru-RU"/>
        </w:rPr>
        <w:t>, в/к; 8 м, 75</w:t>
      </w:r>
      <w:r w:rsidRPr="00E363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E3633D">
        <w:rPr>
          <w:rFonts w:ascii="Times New Roman" w:eastAsia="Times New Roman" w:hAnsi="Times New Roman" w:cs="Times New Roman"/>
          <w:sz w:val="24"/>
          <w:szCs w:val="24"/>
          <w:lang w:eastAsia="ru-RU"/>
        </w:rPr>
        <w:t>, III; 10 м, 40</w:t>
      </w:r>
      <w:r w:rsidRPr="00E363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E3633D">
        <w:rPr>
          <w:rFonts w:ascii="Times New Roman" w:eastAsia="Times New Roman" w:hAnsi="Times New Roman" w:cs="Times New Roman"/>
          <w:sz w:val="24"/>
          <w:szCs w:val="24"/>
          <w:lang w:eastAsia="ru-RU"/>
        </w:rPr>
        <w:t>, б/к).</w:t>
      </w:r>
    </w:p>
    <w:p w:rsidR="00E3633D" w:rsidRPr="00E3633D" w:rsidRDefault="00E3633D" w:rsidP="00E36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R1-R2 – по внутреннему углу вверх на вершину откола (R1-R2: 30 м, 75</w:t>
      </w:r>
      <w:r w:rsidRPr="00E363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E3633D">
        <w:rPr>
          <w:rFonts w:ascii="Times New Roman" w:eastAsia="Times New Roman" w:hAnsi="Times New Roman" w:cs="Times New Roman"/>
          <w:sz w:val="24"/>
          <w:szCs w:val="24"/>
          <w:lang w:eastAsia="ru-RU"/>
        </w:rPr>
        <w:t>, IV).</w:t>
      </w:r>
    </w:p>
    <w:p w:rsidR="00E3633D" w:rsidRPr="00E3633D" w:rsidRDefault="00E3633D" w:rsidP="00E36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R2-R3 – сначала вверх 8 м под небольшое нависание. Затем, преодолев его, вверх и немного влево по крутой стенке 30 м. (R2-R3: 20 м, 80</w:t>
      </w:r>
      <w:r w:rsidRPr="00E363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E3633D">
        <w:rPr>
          <w:rFonts w:ascii="Times New Roman" w:eastAsia="Times New Roman" w:hAnsi="Times New Roman" w:cs="Times New Roman"/>
          <w:sz w:val="24"/>
          <w:szCs w:val="24"/>
          <w:lang w:eastAsia="ru-RU"/>
        </w:rPr>
        <w:t>, V; 20 м, 75</w:t>
      </w:r>
      <w:r w:rsidRPr="00E363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E3633D">
        <w:rPr>
          <w:rFonts w:ascii="Times New Roman" w:eastAsia="Times New Roman" w:hAnsi="Times New Roman" w:cs="Times New Roman"/>
          <w:sz w:val="24"/>
          <w:szCs w:val="24"/>
          <w:lang w:eastAsia="ru-RU"/>
        </w:rPr>
        <w:t>, IV).</w:t>
      </w:r>
    </w:p>
    <w:p w:rsidR="00E3633D" w:rsidRPr="00E3633D" w:rsidRDefault="00E3633D" w:rsidP="00E36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R3-R4 – влево и вверх к левой стороне Зеленого угла (R3-R4: 40 м, 60-70</w:t>
      </w:r>
      <w:r w:rsidRPr="00E363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E3633D">
        <w:rPr>
          <w:rFonts w:ascii="Times New Roman" w:eastAsia="Times New Roman" w:hAnsi="Times New Roman" w:cs="Times New Roman"/>
          <w:sz w:val="24"/>
          <w:szCs w:val="24"/>
          <w:lang w:eastAsia="ru-RU"/>
        </w:rPr>
        <w:t>, III).</w:t>
      </w:r>
    </w:p>
    <w:p w:rsidR="00E3633D" w:rsidRPr="00E3633D" w:rsidRDefault="00E3633D" w:rsidP="00E36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3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Ориентиром следующего участка является большая сосна в 50 м от основания угла. На участке R4-R5 – сначала вверх и влево к старому можжевельнику. От него вверх по отвесному внутреннему углу к сосне (R4-R5: 40 м, 70</w:t>
      </w:r>
      <w:r w:rsidRPr="00E363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E3633D">
        <w:rPr>
          <w:rFonts w:ascii="Times New Roman" w:eastAsia="Times New Roman" w:hAnsi="Times New Roman" w:cs="Times New Roman"/>
          <w:sz w:val="24"/>
          <w:szCs w:val="24"/>
          <w:lang w:eastAsia="ru-RU"/>
        </w:rPr>
        <w:t>, III).</w:t>
      </w:r>
    </w:p>
    <w:p w:rsidR="00E3633D" w:rsidRPr="00E3633D" w:rsidRDefault="00E3633D" w:rsidP="00E36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R5-R6 – от сосны вверх: сначала по камину, а затем по внутреннему углу (R5-R6: 40 м, 70</w:t>
      </w:r>
      <w:r w:rsidRPr="00E363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E3633D">
        <w:rPr>
          <w:rFonts w:ascii="Times New Roman" w:eastAsia="Times New Roman" w:hAnsi="Times New Roman" w:cs="Times New Roman"/>
          <w:sz w:val="24"/>
          <w:szCs w:val="24"/>
          <w:lang w:eastAsia="ru-RU"/>
        </w:rPr>
        <w:t>, III).</w:t>
      </w:r>
    </w:p>
    <w:p w:rsidR="00E3633D" w:rsidRPr="00E3633D" w:rsidRDefault="00E3633D" w:rsidP="00E36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R6-R7 – в основном вверх 100 м по некрутым стенкам и внутренним углам (R6-R7: 100 м, 60</w:t>
      </w:r>
      <w:r w:rsidRPr="00E363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E3633D">
        <w:rPr>
          <w:rFonts w:ascii="Times New Roman" w:eastAsia="Times New Roman" w:hAnsi="Times New Roman" w:cs="Times New Roman"/>
          <w:sz w:val="24"/>
          <w:szCs w:val="24"/>
          <w:lang w:eastAsia="ru-RU"/>
        </w:rPr>
        <w:t>, II).</w:t>
      </w:r>
    </w:p>
    <w:p w:rsidR="00E3633D" w:rsidRPr="00E3633D" w:rsidRDefault="00E3633D" w:rsidP="00E36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последнем участке маршрута – вверх и вправо по осыпи до выхода на вершинное плато (R7 - яйла: 100 м, 40-50</w:t>
      </w:r>
      <w:r w:rsidRPr="00E363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E3633D">
        <w:rPr>
          <w:rFonts w:ascii="Times New Roman" w:eastAsia="Times New Roman" w:hAnsi="Times New Roman" w:cs="Times New Roman"/>
          <w:sz w:val="24"/>
          <w:szCs w:val="24"/>
          <w:lang w:eastAsia="ru-RU"/>
        </w:rPr>
        <w:t>, б/к).</w:t>
      </w:r>
    </w:p>
    <w:p w:rsidR="00E3633D" w:rsidRPr="00E3633D" w:rsidRDefault="00E3633D" w:rsidP="00E36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 основной части маршрута составляет около 300 м.</w:t>
      </w:r>
    </w:p>
    <w:p w:rsidR="00E3633D" w:rsidRPr="00E3633D" w:rsidRDefault="00E3633D" w:rsidP="00E36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3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прохождения маршрута 3 – 4 ч.</w:t>
      </w:r>
    </w:p>
    <w:p w:rsidR="00E3633D" w:rsidRDefault="00E3633D"/>
    <w:sectPr w:rsidR="00E3633D" w:rsidSect="00BB5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E3633D"/>
    <w:rsid w:val="00BB5177"/>
    <w:rsid w:val="00E36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0">
    <w:name w:val="text10"/>
    <w:basedOn w:val="a0"/>
    <w:rsid w:val="00E3633D"/>
  </w:style>
  <w:style w:type="paragraph" w:styleId="a4">
    <w:name w:val="Balloon Text"/>
    <w:basedOn w:val="a"/>
    <w:link w:val="a5"/>
    <w:uiPriority w:val="99"/>
    <w:semiHidden/>
    <w:unhideWhenUsed/>
    <w:rsid w:val="00E36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3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2017-12-12T18:43:00Z</dcterms:created>
  <dcterms:modified xsi:type="dcterms:W3CDTF">2017-12-12T18:45:00Z</dcterms:modified>
</cp:coreProperties>
</file>