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AC5" w:rsidRDefault="00973AC5" w:rsidP="00973AC5">
      <w:pPr>
        <w:ind w:left="1134" w:hanging="54"/>
        <w:jc w:val="center"/>
        <w:rPr>
          <w:sz w:val="32"/>
        </w:rPr>
      </w:pPr>
    </w:p>
    <w:p w:rsidR="00973AC5" w:rsidRDefault="00973AC5" w:rsidP="00973AC5">
      <w:pPr>
        <w:ind w:left="1134" w:hanging="54"/>
        <w:jc w:val="center"/>
        <w:outlineLvl w:val="0"/>
      </w:pPr>
      <w:r>
        <w:rPr>
          <w:sz w:val="32"/>
        </w:rPr>
        <w:t>ТИТУЛЬНЫЙ ЛИСТ</w:t>
      </w:r>
    </w:p>
    <w:p w:rsidR="00973AC5" w:rsidRDefault="00973AC5" w:rsidP="00973AC5">
      <w:pPr>
        <w:ind w:left="1134" w:firstLine="567"/>
        <w:rPr>
          <w:sz w:val="30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  <w:r>
        <w:rPr>
          <w:sz w:val="24"/>
        </w:rPr>
        <w:t xml:space="preserve">  </w:t>
      </w: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24"/>
        </w:rPr>
      </w:pPr>
    </w:p>
    <w:p w:rsidR="00973AC5" w:rsidRDefault="00973AC5" w:rsidP="00973AC5">
      <w:pPr>
        <w:ind w:left="1134" w:firstLine="567"/>
        <w:jc w:val="center"/>
        <w:rPr>
          <w:sz w:val="36"/>
          <w:szCs w:val="36"/>
        </w:rPr>
      </w:pPr>
    </w:p>
    <w:p w:rsidR="00973AC5" w:rsidRPr="00921777" w:rsidRDefault="00973AC5" w:rsidP="00973AC5">
      <w:pPr>
        <w:jc w:val="center"/>
        <w:rPr>
          <w:sz w:val="36"/>
          <w:szCs w:val="36"/>
        </w:rPr>
      </w:pPr>
      <w:r w:rsidRPr="00F822D9">
        <w:rPr>
          <w:sz w:val="36"/>
          <w:szCs w:val="36"/>
        </w:rPr>
        <w:t xml:space="preserve"> </w:t>
      </w:r>
      <w:r w:rsidRPr="00921777">
        <w:rPr>
          <w:sz w:val="36"/>
          <w:szCs w:val="36"/>
        </w:rPr>
        <w:t>в. Орешек 1850м, по Восточному гребню, 1б к/сл.</w:t>
      </w:r>
    </w:p>
    <w:p w:rsidR="00973AC5" w:rsidRDefault="00973AC5" w:rsidP="00973AC5">
      <w:pPr>
        <w:jc w:val="center"/>
        <w:rPr>
          <w:sz w:val="36"/>
          <w:szCs w:val="36"/>
        </w:rPr>
      </w:pPr>
      <w:r>
        <w:rPr>
          <w:sz w:val="36"/>
          <w:szCs w:val="36"/>
        </w:rPr>
        <w:t>6.2.</w:t>
      </w:r>
    </w:p>
    <w:p w:rsidR="00973AC5" w:rsidRDefault="00973AC5" w:rsidP="00973AC5">
      <w:pPr>
        <w:ind w:left="1134" w:firstLine="567"/>
        <w:jc w:val="center"/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rPr>
          <w:sz w:val="36"/>
          <w:szCs w:val="36"/>
        </w:rPr>
      </w:pPr>
    </w:p>
    <w:p w:rsidR="00973AC5" w:rsidRDefault="00973AC5" w:rsidP="00973AC5">
      <w:pPr>
        <w:jc w:val="center"/>
        <w:rPr>
          <w:sz w:val="36"/>
          <w:szCs w:val="36"/>
        </w:rPr>
      </w:pPr>
      <w:r>
        <w:rPr>
          <w:sz w:val="36"/>
          <w:szCs w:val="36"/>
        </w:rPr>
        <w:t>Иркутск.</w:t>
      </w:r>
    </w:p>
    <w:p w:rsidR="00973AC5" w:rsidRDefault="00973AC5" w:rsidP="00973AC5">
      <w:pPr>
        <w:jc w:val="center"/>
        <w:rPr>
          <w:sz w:val="36"/>
          <w:szCs w:val="36"/>
        </w:rPr>
      </w:pPr>
      <w:smartTag w:uri="urn:schemas-microsoft-com:office:smarttags" w:element="metricconverter">
        <w:smartTagPr>
          <w:attr w:name="ProductID" w:val="2014 г"/>
        </w:smartTagPr>
        <w:r>
          <w:rPr>
            <w:sz w:val="36"/>
            <w:szCs w:val="36"/>
          </w:rPr>
          <w:t>2014 г</w:t>
        </w:r>
      </w:smartTag>
      <w:r>
        <w:rPr>
          <w:sz w:val="36"/>
          <w:szCs w:val="36"/>
        </w:rPr>
        <w:t>.</w:t>
      </w:r>
    </w:p>
    <w:p w:rsidR="00973AC5" w:rsidRDefault="00973AC5" w:rsidP="00973AC5"/>
    <w:bookmarkStart w:id="0" w:name="_MON_1487954868"/>
    <w:bookmarkStart w:id="1" w:name="_MON_1487955019"/>
    <w:bookmarkStart w:id="2" w:name="_MON_1487955315"/>
    <w:bookmarkEnd w:id="0"/>
    <w:bookmarkEnd w:id="1"/>
    <w:bookmarkEnd w:id="2"/>
    <w:bookmarkStart w:id="3" w:name="_MON_1487954808"/>
    <w:bookmarkEnd w:id="3"/>
    <w:p w:rsidR="00973AC5" w:rsidRDefault="00973AC5" w:rsidP="00973AC5">
      <w:pPr>
        <w:widowControl w:val="0"/>
        <w:autoSpaceDE w:val="0"/>
        <w:autoSpaceDN w:val="0"/>
        <w:adjustRightInd w:val="0"/>
        <w:ind w:right="655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043738">
        <w:object w:dxaOrig="9206" w:dyaOrig="13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81pt" o:ole="">
            <v:imagedata r:id="rId4" o:title=""/>
          </v:shape>
          <o:OLEObject Type="Embed" ProgID="Word.Document.8" ShapeID="_x0000_i1025" DrawAspect="Content" ObjectID="_1540029528" r:id="rId5">
            <o:FieldCodes>\s</o:FieldCodes>
          </o:OLEObject>
        </w:object>
      </w:r>
      <w:r w:rsidRPr="00973AC5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973AC5" w:rsidRDefault="00973AC5" w:rsidP="00973AC5">
      <w:pPr>
        <w:widowControl w:val="0"/>
        <w:autoSpaceDE w:val="0"/>
        <w:autoSpaceDN w:val="0"/>
        <w:adjustRightInd w:val="0"/>
        <w:ind w:right="655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D65B53" w:rsidRDefault="00D65B53" w:rsidP="00973AC5">
      <w:pPr>
        <w:widowControl w:val="0"/>
        <w:autoSpaceDE w:val="0"/>
        <w:autoSpaceDN w:val="0"/>
        <w:adjustRightInd w:val="0"/>
        <w:ind w:right="655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D65B53" w:rsidRDefault="00D65B53" w:rsidP="00973AC5">
      <w:pPr>
        <w:widowControl w:val="0"/>
        <w:autoSpaceDE w:val="0"/>
        <w:autoSpaceDN w:val="0"/>
        <w:adjustRightInd w:val="0"/>
        <w:ind w:right="655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390FFE">
        <w:rPr>
          <w:rFonts w:ascii="Times New Roman CYR" w:hAnsi="Times New Roman CYR" w:cs="Times New Roman CYR"/>
          <w:b/>
          <w:sz w:val="28"/>
          <w:szCs w:val="28"/>
        </w:rPr>
        <w:lastRenderedPageBreak/>
        <w:t>В.Орешек (</w:t>
      </w:r>
      <w:smartTag w:uri="urn:schemas-microsoft-com:office:smarttags" w:element="metricconverter">
        <w:smartTagPr>
          <w:attr w:name="ProductID" w:val="1850 м"/>
        </w:smartTagPr>
        <w:r w:rsidRPr="00390FFE">
          <w:rPr>
            <w:rFonts w:ascii="Times New Roman CYR" w:hAnsi="Times New Roman CYR" w:cs="Times New Roman CYR"/>
            <w:b/>
            <w:sz w:val="28"/>
            <w:szCs w:val="28"/>
          </w:rPr>
          <w:t>1850 м</w:t>
        </w:r>
      </w:smartTag>
      <w:r w:rsidRPr="00390FFE">
        <w:rPr>
          <w:rFonts w:ascii="Times New Roman CYR" w:hAnsi="Times New Roman CYR" w:cs="Times New Roman CYR"/>
          <w:b/>
          <w:sz w:val="28"/>
          <w:szCs w:val="28"/>
        </w:rPr>
        <w:t>.) по Восточному гребню, ор. 1б к/сл. зимняя.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 xml:space="preserve">От стоянок на оз. Нижнем Буйбинском до перемычки в гребне между Висячем камнем и Орешком, справа от Висячего камня, по южному склону подход на снегоступах 30 минут. 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>Уч.  0-1</w:t>
      </w:r>
      <w:r w:rsidRPr="00390FFE">
        <w:rPr>
          <w:rFonts w:ascii="Times New Roman CYR" w:hAnsi="Times New Roman CYR" w:cs="Times New Roman CYR"/>
          <w:sz w:val="28"/>
          <w:szCs w:val="28"/>
        </w:rPr>
        <w:tab/>
      </w:r>
      <w:smartTag w:uri="urn:schemas-microsoft-com:office:smarttags" w:element="metricconverter">
        <w:smartTagPr>
          <w:attr w:name="ProductID" w:val="200 м"/>
        </w:smartTagPr>
        <w:r w:rsidRPr="00390FFE">
          <w:rPr>
            <w:rFonts w:ascii="Times New Roman CYR" w:hAnsi="Times New Roman CYR" w:cs="Times New Roman CYR"/>
            <w:sz w:val="28"/>
            <w:szCs w:val="28"/>
          </w:rPr>
          <w:t>200 м</w:t>
        </w:r>
      </w:smartTag>
      <w:r w:rsidRPr="00390FFE">
        <w:rPr>
          <w:rFonts w:ascii="Times New Roman CYR" w:hAnsi="Times New Roman CYR" w:cs="Times New Roman CYR"/>
          <w:sz w:val="28"/>
          <w:szCs w:val="28"/>
        </w:rPr>
        <w:t>, 10</w:t>
      </w:r>
      <w:r w:rsidRPr="00390FFE">
        <w:rPr>
          <w:rFonts w:ascii="Times New Roman CYR" w:hAnsi="Times New Roman CYR" w:cs="Times New Roman CYR"/>
          <w:sz w:val="28"/>
          <w:szCs w:val="28"/>
          <w:vertAlign w:val="superscript"/>
        </w:rPr>
        <w:t>о</w:t>
      </w:r>
      <w:r w:rsidRPr="00390FFE">
        <w:rPr>
          <w:rFonts w:ascii="Times New Roman CYR" w:hAnsi="Times New Roman CYR" w:cs="Times New Roman CYR"/>
          <w:sz w:val="28"/>
          <w:szCs w:val="28"/>
        </w:rPr>
        <w:t>, I- кат.</w:t>
      </w:r>
      <w:r w:rsidRPr="00390FFE">
        <w:rPr>
          <w:rFonts w:ascii="Times New Roman CYR" w:hAnsi="Times New Roman CYR" w:cs="Times New Roman CYR"/>
          <w:sz w:val="28"/>
          <w:szCs w:val="28"/>
        </w:rPr>
        <w:tab/>
        <w:t xml:space="preserve">Снежный склон до вершины гребня перед Орешком, проходится на снегоступах. Справа и слева сбросы. 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 xml:space="preserve">Уч.  1-2 </w:t>
      </w:r>
      <w:r w:rsidRPr="00390FFE">
        <w:rPr>
          <w:rFonts w:ascii="Times New Roman CYR" w:hAnsi="Times New Roman CYR" w:cs="Times New Roman CYR"/>
          <w:sz w:val="28"/>
          <w:szCs w:val="28"/>
        </w:rPr>
        <w:tab/>
      </w:r>
      <w:smartTag w:uri="urn:schemas-microsoft-com:office:smarttags" w:element="metricconverter">
        <w:smartTagPr>
          <w:attr w:name="ProductID" w:val="100 м"/>
        </w:smartTagPr>
        <w:r w:rsidRPr="00390FFE">
          <w:rPr>
            <w:rFonts w:ascii="Times New Roman CYR" w:hAnsi="Times New Roman CYR" w:cs="Times New Roman CYR"/>
            <w:sz w:val="28"/>
            <w:szCs w:val="28"/>
          </w:rPr>
          <w:t>100 м</w:t>
        </w:r>
      </w:smartTag>
      <w:r w:rsidRPr="00390FFE">
        <w:rPr>
          <w:rFonts w:ascii="Times New Roman CYR" w:hAnsi="Times New Roman CYR" w:cs="Times New Roman CYR"/>
          <w:sz w:val="28"/>
          <w:szCs w:val="28"/>
        </w:rPr>
        <w:t>, 20</w:t>
      </w:r>
      <w:r w:rsidRPr="00390FFE">
        <w:rPr>
          <w:rFonts w:ascii="Times New Roman CYR" w:hAnsi="Times New Roman CYR" w:cs="Times New Roman CYR"/>
          <w:sz w:val="28"/>
          <w:szCs w:val="28"/>
          <w:vertAlign w:val="superscript"/>
        </w:rPr>
        <w:t>о</w:t>
      </w:r>
      <w:r w:rsidRPr="00390FFE">
        <w:rPr>
          <w:rFonts w:ascii="Times New Roman CYR" w:hAnsi="Times New Roman CYR" w:cs="Times New Roman CYR"/>
          <w:sz w:val="28"/>
          <w:szCs w:val="28"/>
        </w:rPr>
        <w:t>, I+ кат.</w:t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Спуск по гребню на снегоступах и пешком до перемычки перед Орешком. 2 часа от озера.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 xml:space="preserve">Уч.  2-3 </w:t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100м, 0</w:t>
      </w:r>
      <w:r w:rsidRPr="00390FFE">
        <w:rPr>
          <w:rFonts w:ascii="Times New Roman CYR" w:hAnsi="Times New Roman CYR" w:cs="Times New Roman CYR"/>
          <w:sz w:val="28"/>
          <w:szCs w:val="28"/>
          <w:vertAlign w:val="superscript"/>
        </w:rPr>
        <w:t>о</w:t>
      </w:r>
      <w:r w:rsidRPr="00390FFE">
        <w:rPr>
          <w:rFonts w:ascii="Times New Roman CYR" w:hAnsi="Times New Roman CYR" w:cs="Times New Roman CYR"/>
          <w:sz w:val="28"/>
          <w:szCs w:val="28"/>
        </w:rPr>
        <w:t>, II - кат.</w:t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По глубокому снегу, лежащему на полках, с юга под стенами крупного скальника, на котором находится камень Орешек, почти горизонтальный траверс 2 верёвки. Выход на гребень с востока от Орешка.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>Уч.  3-4</w:t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70м, 30</w:t>
      </w:r>
      <w:r w:rsidRPr="00390FFE">
        <w:rPr>
          <w:rFonts w:ascii="Times New Roman CYR" w:hAnsi="Times New Roman CYR" w:cs="Times New Roman CYR"/>
          <w:sz w:val="28"/>
          <w:szCs w:val="28"/>
          <w:vertAlign w:val="superscript"/>
        </w:rPr>
        <w:t>о</w:t>
      </w:r>
      <w:r w:rsidRPr="00390F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390FFE"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 w:rsidRPr="00390FFE">
        <w:rPr>
          <w:rFonts w:ascii="Times New Roman CYR" w:hAnsi="Times New Roman CYR" w:cs="Times New Roman CYR"/>
          <w:sz w:val="28"/>
          <w:szCs w:val="28"/>
        </w:rPr>
        <w:t>I- кат.</w:t>
      </w:r>
      <w:r w:rsidRPr="00390FFE">
        <w:rPr>
          <w:rFonts w:ascii="Times New Roman CYR" w:hAnsi="Times New Roman CYR" w:cs="Times New Roman CYR"/>
          <w:sz w:val="28"/>
          <w:szCs w:val="28"/>
        </w:rPr>
        <w:tab/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По гребню поворачиваем в обратном направлении. Плиты скальные заснеженные на гребне. Пропасть в обе стороны.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>Уч.  4-5</w:t>
      </w:r>
      <w:r w:rsidRPr="00390FFE">
        <w:rPr>
          <w:rFonts w:ascii="Times New Roman CYR" w:hAnsi="Times New Roman CYR" w:cs="Times New Roman CYR"/>
          <w:sz w:val="28"/>
          <w:szCs w:val="28"/>
        </w:rPr>
        <w:tab/>
      </w:r>
      <w:smartTag w:uri="urn:schemas-microsoft-com:office:smarttags" w:element="metricconverter">
        <w:smartTagPr>
          <w:attr w:name="ProductID" w:val="10 м"/>
        </w:smartTagPr>
        <w:r w:rsidRPr="00390FFE">
          <w:rPr>
            <w:rFonts w:ascii="Times New Roman CYR" w:hAnsi="Times New Roman CYR" w:cs="Times New Roman CYR"/>
            <w:sz w:val="28"/>
            <w:szCs w:val="28"/>
          </w:rPr>
          <w:t>10 м</w:t>
        </w:r>
      </w:smartTag>
      <w:r w:rsidRPr="00390FFE">
        <w:rPr>
          <w:rFonts w:ascii="Times New Roman CYR" w:hAnsi="Times New Roman CYR" w:cs="Times New Roman CYR"/>
          <w:sz w:val="28"/>
          <w:szCs w:val="28"/>
        </w:rPr>
        <w:t>, 75</w:t>
      </w:r>
      <w:r w:rsidRPr="00390FFE">
        <w:rPr>
          <w:rFonts w:ascii="Times New Roman CYR" w:hAnsi="Times New Roman CYR" w:cs="Times New Roman CYR"/>
          <w:sz w:val="28"/>
          <w:szCs w:val="28"/>
          <w:vertAlign w:val="superscript"/>
        </w:rPr>
        <w:t>о</w:t>
      </w:r>
      <w:r w:rsidRPr="00390FFE">
        <w:rPr>
          <w:rFonts w:ascii="Times New Roman CYR" w:hAnsi="Times New Roman CYR" w:cs="Times New Roman CYR"/>
          <w:sz w:val="28"/>
          <w:szCs w:val="28"/>
        </w:rPr>
        <w:t>, I</w:t>
      </w:r>
      <w:r w:rsidRPr="00390FFE">
        <w:rPr>
          <w:rFonts w:ascii="Times New Roman CYR" w:hAnsi="Times New Roman CYR" w:cs="Times New Roman CYR"/>
          <w:sz w:val="28"/>
          <w:szCs w:val="28"/>
          <w:lang w:val="en-US"/>
        </w:rPr>
        <w:t>V</w:t>
      </w:r>
      <w:r w:rsidRPr="00390FFE">
        <w:rPr>
          <w:rFonts w:ascii="Times New Roman CYR" w:hAnsi="Times New Roman CYR" w:cs="Times New Roman CYR"/>
          <w:sz w:val="28"/>
          <w:szCs w:val="28"/>
        </w:rPr>
        <w:t>- кат.</w:t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Двойная расширяющаяся к верху щель. Много снега.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>Уч.  5-6</w:t>
      </w:r>
      <w:r w:rsidRPr="00390FFE">
        <w:rPr>
          <w:rFonts w:ascii="Times New Roman CYR" w:hAnsi="Times New Roman CYR" w:cs="Times New Roman CYR"/>
          <w:sz w:val="28"/>
          <w:szCs w:val="28"/>
        </w:rPr>
        <w:tab/>
      </w:r>
      <w:smartTag w:uri="urn:schemas-microsoft-com:office:smarttags" w:element="metricconverter">
        <w:smartTagPr>
          <w:attr w:name="ProductID" w:val="10 м"/>
        </w:smartTagPr>
        <w:r w:rsidRPr="00390FFE">
          <w:rPr>
            <w:rFonts w:ascii="Times New Roman CYR" w:hAnsi="Times New Roman CYR" w:cs="Times New Roman CYR"/>
            <w:sz w:val="28"/>
            <w:szCs w:val="28"/>
          </w:rPr>
          <w:t>10 м</w:t>
        </w:r>
      </w:smartTag>
      <w:r w:rsidRPr="00390FFE">
        <w:rPr>
          <w:rFonts w:ascii="Times New Roman CYR" w:hAnsi="Times New Roman CYR" w:cs="Times New Roman CYR"/>
          <w:sz w:val="28"/>
          <w:szCs w:val="28"/>
        </w:rPr>
        <w:t>, 30</w:t>
      </w:r>
      <w:r w:rsidRPr="00390FFE">
        <w:rPr>
          <w:rFonts w:ascii="Times New Roman CYR" w:hAnsi="Times New Roman CYR" w:cs="Times New Roman CYR"/>
          <w:sz w:val="28"/>
          <w:szCs w:val="28"/>
          <w:vertAlign w:val="superscript"/>
        </w:rPr>
        <w:t>о</w:t>
      </w:r>
      <w:r w:rsidRPr="00390FFE">
        <w:rPr>
          <w:rFonts w:ascii="Times New Roman CYR" w:hAnsi="Times New Roman CYR" w:cs="Times New Roman CYR"/>
          <w:sz w:val="28"/>
          <w:szCs w:val="28"/>
        </w:rPr>
        <w:t>, III- кат.</w:t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Переход чуть правее гребня над сбросом в разлом между камнями.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>Уч.  6-7</w:t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4м, I+ кат.</w:t>
      </w:r>
      <w:r w:rsidRPr="00390FFE">
        <w:rPr>
          <w:rFonts w:ascii="Times New Roman CYR" w:hAnsi="Times New Roman CYR" w:cs="Times New Roman CYR"/>
          <w:sz w:val="28"/>
          <w:szCs w:val="28"/>
        </w:rPr>
        <w:tab/>
      </w:r>
      <w:r w:rsidRPr="00390FFE">
        <w:rPr>
          <w:rFonts w:ascii="Times New Roman CYR" w:hAnsi="Times New Roman CYR" w:cs="Times New Roman CYR"/>
          <w:sz w:val="28"/>
          <w:szCs w:val="28"/>
        </w:rPr>
        <w:tab/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Большой сугроб на полке, под который при утаптывании  снег утекает в пустоты.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>Уч.  7-8</w:t>
      </w:r>
      <w:r w:rsidRPr="00390FFE">
        <w:rPr>
          <w:rFonts w:ascii="Times New Roman CYR" w:hAnsi="Times New Roman CYR" w:cs="Times New Roman CYR"/>
          <w:sz w:val="28"/>
          <w:szCs w:val="28"/>
        </w:rPr>
        <w:tab/>
        <w:t>7м, 85</w:t>
      </w:r>
      <w:r w:rsidRPr="00390FFE">
        <w:rPr>
          <w:rFonts w:ascii="Times New Roman CYR" w:hAnsi="Times New Roman CYR" w:cs="Times New Roman CYR"/>
          <w:sz w:val="28"/>
          <w:szCs w:val="28"/>
          <w:vertAlign w:val="superscript"/>
        </w:rPr>
        <w:t>о</w:t>
      </w:r>
      <w:r w:rsidRPr="00390FFE">
        <w:rPr>
          <w:rFonts w:ascii="Times New Roman CYR" w:hAnsi="Times New Roman CYR" w:cs="Times New Roman CYR"/>
          <w:sz w:val="28"/>
          <w:szCs w:val="28"/>
        </w:rPr>
        <w:t>, I</w:t>
      </w:r>
      <w:r w:rsidRPr="00390FFE">
        <w:rPr>
          <w:rFonts w:ascii="Times New Roman CYR" w:hAnsi="Times New Roman CYR" w:cs="Times New Roman CYR"/>
          <w:sz w:val="28"/>
          <w:szCs w:val="28"/>
          <w:lang w:val="en-US"/>
        </w:rPr>
        <w:t>V</w:t>
      </w:r>
      <w:r w:rsidRPr="00390FFE">
        <w:rPr>
          <w:rFonts w:ascii="Times New Roman CYR" w:hAnsi="Times New Roman CYR" w:cs="Times New Roman CYR"/>
          <w:sz w:val="28"/>
          <w:szCs w:val="28"/>
        </w:rPr>
        <w:t>- кат.</w:t>
      </w:r>
      <w:r w:rsidRPr="00390FFE">
        <w:rPr>
          <w:rFonts w:ascii="Times New Roman CYR" w:hAnsi="Times New Roman CYR" w:cs="Times New Roman CYR"/>
          <w:sz w:val="28"/>
          <w:szCs w:val="28"/>
        </w:rPr>
        <w:tab/>
      </w:r>
      <w:r w:rsidRPr="00390FFE">
        <w:rPr>
          <w:rFonts w:ascii="Times New Roman CYR" w:hAnsi="Times New Roman CYR" w:cs="Times New Roman CYR"/>
          <w:sz w:val="28"/>
          <w:szCs w:val="28"/>
        </w:rPr>
        <w:tab/>
        <w:t xml:space="preserve">Стенка прямо, справа расщелина. Можно выбрать любой вариант. Выход к камню Орешек. Сам камень Орешек небольшой, справа высотой чуть больше </w:t>
      </w:r>
      <w:smartTag w:uri="urn:schemas-microsoft-com:office:smarttags" w:element="metricconverter">
        <w:smartTagPr>
          <w:attr w:name="ProductID" w:val="2 метров"/>
        </w:smartTagPr>
        <w:r w:rsidRPr="00390FFE">
          <w:rPr>
            <w:rFonts w:ascii="Times New Roman CYR" w:hAnsi="Times New Roman CYR" w:cs="Times New Roman CYR"/>
            <w:sz w:val="28"/>
            <w:szCs w:val="28"/>
          </w:rPr>
          <w:t>2 метров</w:t>
        </w:r>
      </w:smartTag>
      <w:r w:rsidRPr="00390FFE">
        <w:rPr>
          <w:rFonts w:ascii="Times New Roman CYR" w:hAnsi="Times New Roman CYR" w:cs="Times New Roman CYR"/>
          <w:sz w:val="28"/>
          <w:szCs w:val="28"/>
        </w:rPr>
        <w:t xml:space="preserve">. Можно перекинуть верёвку и подняться на него. Записка находится под камнем внизу Орешка. </w:t>
      </w:r>
    </w:p>
    <w:p w:rsidR="00973AC5" w:rsidRPr="00973AC5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 xml:space="preserve">Спуск с вершины дюльфером на двух стационарных шлямбурных крючьях по скалолазному маршруту </w:t>
      </w:r>
      <w:smartTag w:uri="urn:schemas-microsoft-com:office:smarttags" w:element="metricconverter">
        <w:smartTagPr>
          <w:attr w:name="ProductID" w:val="50 метров"/>
        </w:smartTagPr>
        <w:r w:rsidRPr="00390FFE">
          <w:rPr>
            <w:rFonts w:ascii="Times New Roman CYR" w:hAnsi="Times New Roman CYR" w:cs="Times New Roman CYR"/>
            <w:sz w:val="28"/>
            <w:szCs w:val="28"/>
          </w:rPr>
          <w:t>50 метров</w:t>
        </w:r>
      </w:smartTag>
      <w:r w:rsidRPr="00390FFE">
        <w:rPr>
          <w:rFonts w:ascii="Times New Roman CYR" w:hAnsi="Times New Roman CYR" w:cs="Times New Roman CYR"/>
          <w:sz w:val="28"/>
          <w:szCs w:val="28"/>
        </w:rPr>
        <w:t xml:space="preserve">. Далее из-под скалы спуститься можно напрямую в ущелье и до стоянки на оз. Нижнее Буйбинское 1,5 часа если снег не лавиноопасный. В противном случае спуск следует осуществить в обратном порядке по пути подъёма через гребень. </w:t>
      </w:r>
    </w:p>
    <w:p w:rsidR="00973AC5" w:rsidRPr="00390FFE" w:rsidRDefault="00973AC5" w:rsidP="00973AC5">
      <w:pPr>
        <w:widowControl w:val="0"/>
        <w:autoSpaceDE w:val="0"/>
        <w:autoSpaceDN w:val="0"/>
        <w:adjustRightInd w:val="0"/>
        <w:ind w:right="655"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90FFE">
        <w:rPr>
          <w:rFonts w:ascii="Times New Roman CYR" w:hAnsi="Times New Roman CYR" w:cs="Times New Roman CYR"/>
          <w:sz w:val="28"/>
          <w:szCs w:val="28"/>
        </w:rPr>
        <w:t>Для учебных групп маршрут можно рекомендовать в зимнее время. Сложность маршрута несколько выше чем суммарная трудность. Группа потратила на м-т 6 часов. Было поставлено закладных 3 шт. В летний период на маршруте можно проводить учебные скальные занятия до обеда.</w:t>
      </w:r>
    </w:p>
    <w:p w:rsidR="002901A2" w:rsidRDefault="002901A2"/>
    <w:p w:rsidR="00973AC5" w:rsidRDefault="00973AC5"/>
    <w:p w:rsidR="00973AC5" w:rsidRDefault="00973AC5"/>
    <w:p w:rsidR="00973AC5" w:rsidRDefault="00973AC5"/>
    <w:p w:rsidR="00973AC5" w:rsidRDefault="00973AC5"/>
    <w:p w:rsidR="00973AC5" w:rsidRDefault="00973AC5"/>
    <w:p w:rsidR="00973AC5" w:rsidRDefault="00973AC5"/>
    <w:p w:rsidR="00A5428B" w:rsidRPr="008762EC" w:rsidRDefault="008B1C15" w:rsidP="008762EC">
      <w:pPr>
        <w:ind w:left="-540"/>
      </w:pPr>
      <w:r>
        <w:rPr>
          <w:noProof/>
        </w:rPr>
        <w:lastRenderedPageBreak/>
        <w:drawing>
          <wp:inline distT="0" distB="0" distL="0" distR="0">
            <wp:extent cx="6172200" cy="4772025"/>
            <wp:effectExtent l="1905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B" w:rsidRPr="004B2989" w:rsidRDefault="008B1C15" w:rsidP="008762EC">
      <w:pPr>
        <w:ind w:left="-540"/>
      </w:pPr>
      <w:r>
        <w:rPr>
          <w:noProof/>
        </w:rPr>
        <w:drawing>
          <wp:inline distT="0" distB="0" distL="0" distR="0">
            <wp:extent cx="6172200" cy="4629150"/>
            <wp:effectExtent l="19050" t="0" r="0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8B" w:rsidRDefault="00A5428B" w:rsidP="008762EC">
      <w:pPr>
        <w:ind w:left="-540"/>
      </w:pPr>
    </w:p>
    <w:p w:rsidR="00903483" w:rsidRDefault="00903483" w:rsidP="008762EC">
      <w:pPr>
        <w:ind w:left="-540"/>
      </w:pPr>
    </w:p>
    <w:p w:rsidR="00903483" w:rsidRPr="004B2989" w:rsidRDefault="008B1C15" w:rsidP="008762EC">
      <w:pPr>
        <w:ind w:left="-540"/>
      </w:pPr>
      <w:r>
        <w:rPr>
          <w:noProof/>
        </w:rPr>
        <w:drawing>
          <wp:inline distT="0" distB="0" distL="0" distR="0">
            <wp:extent cx="6410325" cy="4610100"/>
            <wp:effectExtent l="19050" t="0" r="9525" b="0"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83" w:rsidRDefault="008B1C15" w:rsidP="008762EC">
      <w:pPr>
        <w:ind w:left="-540"/>
      </w:pPr>
      <w:r>
        <w:rPr>
          <w:noProof/>
        </w:rPr>
        <w:drawing>
          <wp:inline distT="0" distB="0" distL="0" distR="0">
            <wp:extent cx="6400800" cy="4800600"/>
            <wp:effectExtent l="19050" t="0" r="0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9A" w:rsidRDefault="008B1C15" w:rsidP="008762EC">
      <w:pPr>
        <w:ind w:left="-540"/>
      </w:pPr>
      <w:r>
        <w:rPr>
          <w:noProof/>
        </w:rPr>
        <w:lastRenderedPageBreak/>
        <w:drawing>
          <wp:inline distT="0" distB="0" distL="0" distR="0">
            <wp:extent cx="6276975" cy="4724400"/>
            <wp:effectExtent l="19050" t="0" r="9525" b="0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9A" w:rsidRDefault="008B1C15" w:rsidP="008762EC">
      <w:pPr>
        <w:ind w:left="-540"/>
      </w:pPr>
      <w:r>
        <w:rPr>
          <w:noProof/>
        </w:rPr>
        <w:drawing>
          <wp:inline distT="0" distB="0" distL="0" distR="0">
            <wp:extent cx="6296025" cy="4705350"/>
            <wp:effectExtent l="19050" t="0" r="9525" b="0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9A" w:rsidRPr="00CA7D9A" w:rsidRDefault="008B1C15" w:rsidP="008762EC">
      <w:pPr>
        <w:ind w:left="-540"/>
      </w:pPr>
      <w:r>
        <w:rPr>
          <w:noProof/>
        </w:rPr>
        <w:lastRenderedPageBreak/>
        <w:drawing>
          <wp:inline distT="0" distB="0" distL="0" distR="0">
            <wp:extent cx="6781800" cy="5067300"/>
            <wp:effectExtent l="19050" t="0" r="0" b="0"/>
            <wp:docPr id="8" name="Рисунок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D9A" w:rsidRPr="00CA7D9A" w:rsidSect="009E4781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2901A2"/>
    <w:rsid w:val="00043738"/>
    <w:rsid w:val="00283D05"/>
    <w:rsid w:val="002901A2"/>
    <w:rsid w:val="004B2989"/>
    <w:rsid w:val="0078318D"/>
    <w:rsid w:val="0078788A"/>
    <w:rsid w:val="008762EC"/>
    <w:rsid w:val="008B1C15"/>
    <w:rsid w:val="00903483"/>
    <w:rsid w:val="00973AC5"/>
    <w:rsid w:val="009813A2"/>
    <w:rsid w:val="009929B7"/>
    <w:rsid w:val="009E4781"/>
    <w:rsid w:val="00A5428B"/>
    <w:rsid w:val="00C8422D"/>
    <w:rsid w:val="00CA3596"/>
    <w:rsid w:val="00CA7D9A"/>
    <w:rsid w:val="00D6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3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_________Microsoft_Office_Word_97_-_20031.doc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Тест</cp:lastModifiedBy>
  <cp:revision>2</cp:revision>
  <dcterms:created xsi:type="dcterms:W3CDTF">2016-11-07T10:12:00Z</dcterms:created>
  <dcterms:modified xsi:type="dcterms:W3CDTF">2016-11-07T10:12:00Z</dcterms:modified>
</cp:coreProperties>
</file>