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35" w:rsidRDefault="00F51035"/>
    <w:p w:rsidR="00BA1498" w:rsidRPr="00BA1498" w:rsidRDefault="00BA1498">
      <w:pPr>
        <w:rPr>
          <w:b/>
          <w:sz w:val="32"/>
          <w:szCs w:val="32"/>
        </w:rPr>
      </w:pPr>
      <w:proofErr w:type="spellStart"/>
      <w:r w:rsidRPr="00BA1498">
        <w:rPr>
          <w:b/>
          <w:sz w:val="32"/>
          <w:szCs w:val="32"/>
        </w:rPr>
        <w:t>Мшатка-Кая</w:t>
      </w:r>
      <w:proofErr w:type="spellEnd"/>
      <w:r w:rsidRPr="00BA1498">
        <w:rPr>
          <w:b/>
          <w:sz w:val="32"/>
          <w:szCs w:val="32"/>
        </w:rPr>
        <w:t xml:space="preserve"> – 19</w:t>
      </w:r>
    </w:p>
    <w:p w:rsidR="00BA1498" w:rsidRPr="00BA1498" w:rsidRDefault="00BA1498" w:rsidP="00BA1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ПРАВОЙ СТОРОНЕ ТРЕУГОЛЬНИКА ВОСТОЧНОЙ ЧАСТИ МАССИВА (“ТРЕУГОЛЬНИК СПРАВА”), 3Б</w:t>
      </w:r>
      <w:r w:rsidRPr="00BA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45" w:rightFromText="45" w:vertAnchor="text" w:tblpXSpec="right" w:tblpYSpec="center"/>
        <w:tblW w:w="2610" w:type="dxa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80"/>
      </w:tblGrid>
      <w:tr w:rsidR="00BA1498" w:rsidRPr="00BA1498" w:rsidTr="00BA1498">
        <w:trPr>
          <w:tblCellSpacing w:w="3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498" w:rsidRPr="00BA1498" w:rsidRDefault="00BA1498" w:rsidP="00BA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71825" cy="3228975"/>
                  <wp:effectExtent l="19050" t="0" r="9525" b="0"/>
                  <wp:docPr id="1" name="Рисунок 1" descr="http://mountain.ru/world_mounts/crimea/mshatka-kaya/2004/brynza/img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world_mounts/crimea/mshatka-kaya/2004/brynza/img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322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498" w:rsidRPr="00BA1498" w:rsidRDefault="00BA1498" w:rsidP="00BA1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Центральным и Восточным бастионами, в верхней части стены две длинные косые прерывистые полки с деревьями образуют большой косой угол, хорошо просматриваемый с дороги, и названный Треугольником. Основная часть маршрута проходит по правой прерывистой полке, образующей Треугольник.</w:t>
      </w:r>
    </w:p>
    <w:p w:rsidR="00BA1498" w:rsidRPr="00BA1498" w:rsidRDefault="00BA1498" w:rsidP="00BA1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верхней дороги, в 30 м восточнее развилки на нижнюю (главную) дорогу и пос. Форос, подняться сначала по тропе, а затем вверх и вправо по осыпи и простым скалам на заросшую кустарником и деревьями наклонную террасу, расположенную под “Треугольником”. По ней в верхний правый ее угол (</w:t>
      </w:r>
      <w:proofErr w:type="spellStart"/>
      <w:r w:rsidRPr="00BA14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уч-к</w:t>
      </w:r>
      <w:proofErr w:type="spellEnd"/>
      <w:r w:rsidRPr="00BA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R0: 250 м, 30-50</w:t>
      </w:r>
      <w:r w:rsidRPr="00BA14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A1498">
        <w:rPr>
          <w:rFonts w:ascii="Times New Roman" w:eastAsia="Times New Roman" w:hAnsi="Times New Roman" w:cs="Times New Roman"/>
          <w:sz w:val="24"/>
          <w:szCs w:val="24"/>
          <w:lang w:eastAsia="ru-RU"/>
        </w:rPr>
        <w:t>, б/к –I)</w:t>
      </w:r>
    </w:p>
    <w:p w:rsidR="00BA1498" w:rsidRPr="00BA1498" w:rsidRDefault="00BA1498" w:rsidP="00BA1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R1-R2 – от правого верхнего угла террасы по 10-метровой стенке подняться на длинную прерывистую щель – правую боковую сторону Треугольника. По щели </w:t>
      </w:r>
      <w:proofErr w:type="spellStart"/>
      <w:r w:rsidRPr="00BA1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влево-вверх</w:t>
      </w:r>
      <w:proofErr w:type="spellEnd"/>
      <w:r w:rsidRPr="00BA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большому дереву (R1-R2: 40 м, 70</w:t>
      </w:r>
      <w:r w:rsidRPr="00BA14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A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III). </w:t>
      </w:r>
    </w:p>
    <w:p w:rsidR="00BA1498" w:rsidRPr="00BA1498" w:rsidRDefault="00BA1498" w:rsidP="00BA1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R2-R3 – сначала вверх в небольшую мульду, а далее вверх и влево на полку в основании небольшого внутреннего угла. По нему влево к внешнему углу (гребешку) и далее к небольшой, сужающейся полке (R2-R3: 40 м, 70</w:t>
      </w:r>
      <w:r w:rsidRPr="00BA14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A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III). </w:t>
      </w:r>
    </w:p>
    <w:p w:rsidR="00BA1498" w:rsidRPr="00BA1498" w:rsidRDefault="00BA1498" w:rsidP="00BA1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R3-R4 – по сложным скалам </w:t>
      </w:r>
      <w:proofErr w:type="spellStart"/>
      <w:r w:rsidRPr="00BA1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влево-вверх</w:t>
      </w:r>
      <w:proofErr w:type="spellEnd"/>
      <w:r w:rsidRPr="00BA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(R3-R4: 40 м, 80</w:t>
      </w:r>
      <w:r w:rsidRPr="00BA14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A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IV+). </w:t>
      </w:r>
    </w:p>
    <w:p w:rsidR="00BA1498" w:rsidRPr="00BA1498" w:rsidRDefault="00BA1498" w:rsidP="00BA1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R4-R5 – по крутым и гладким плитам подняться в основание заросшего кулуара – “вершину” Треугольника (R4-R5: 50 м, 70 - 60</w:t>
      </w:r>
      <w:r w:rsidRPr="00BA14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A1498">
        <w:rPr>
          <w:rFonts w:ascii="Times New Roman" w:eastAsia="Times New Roman" w:hAnsi="Times New Roman" w:cs="Times New Roman"/>
          <w:sz w:val="24"/>
          <w:szCs w:val="24"/>
          <w:lang w:eastAsia="ru-RU"/>
        </w:rPr>
        <w:t>, III - II</w:t>
      </w:r>
      <w:proofErr w:type="gramStart"/>
      <w:r w:rsidRPr="00BA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A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1498" w:rsidRPr="00BA1498" w:rsidRDefault="00BA1498" w:rsidP="00BA1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R5-R6 – по кулуару вверх и влево в основание отвесного внутреннего угла (R5 – R6: 40 м, 60</w:t>
      </w:r>
      <w:r w:rsidRPr="00BA14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A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II). </w:t>
      </w:r>
    </w:p>
    <w:p w:rsidR="00BA1498" w:rsidRPr="00BA1498" w:rsidRDefault="00BA1498" w:rsidP="00BA1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последнем участке маршрута – вверх по отвесному внутреннему углу до выхода на вершину (R6 - вершина: 30 м, 85</w:t>
      </w:r>
      <w:r w:rsidRPr="00BA14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A1498">
        <w:rPr>
          <w:rFonts w:ascii="Times New Roman" w:eastAsia="Times New Roman" w:hAnsi="Times New Roman" w:cs="Times New Roman"/>
          <w:sz w:val="24"/>
          <w:szCs w:val="24"/>
          <w:lang w:eastAsia="ru-RU"/>
        </w:rPr>
        <w:t>, IV+)</w:t>
      </w:r>
    </w:p>
    <w:p w:rsidR="00BA1498" w:rsidRPr="00BA1498" w:rsidRDefault="00BA1498" w:rsidP="00BA1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основной части маршрута 240 м.</w:t>
      </w:r>
    </w:p>
    <w:p w:rsidR="00BA1498" w:rsidRDefault="00BA1498" w:rsidP="00BA1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Восхождение занимает 3 - 4 ч.</w:t>
      </w:r>
    </w:p>
    <w:p w:rsidR="0043621F" w:rsidRPr="00BA1498" w:rsidRDefault="0043621F" w:rsidP="00BA1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62500" cy="3343275"/>
            <wp:effectExtent l="19050" t="0" r="0" b="0"/>
            <wp:docPr id="2" name="Рисунок 1" descr="http://mountain.ru/world_mounts/crimea/mshatka-kaya/2004/brynza/img/photo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.ru/world_mounts/crimea/mshatka-kaya/2004/brynza/img/photo_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498" w:rsidRDefault="00BA1498"/>
    <w:sectPr w:rsidR="00BA1498" w:rsidSect="00F5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BA1498"/>
    <w:rsid w:val="0043621F"/>
    <w:rsid w:val="00BA1498"/>
    <w:rsid w:val="00D76E6E"/>
    <w:rsid w:val="00F5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0">
    <w:name w:val="text10"/>
    <w:basedOn w:val="a0"/>
    <w:rsid w:val="00BA1498"/>
  </w:style>
  <w:style w:type="paragraph" w:styleId="a4">
    <w:name w:val="Balloon Text"/>
    <w:basedOn w:val="a"/>
    <w:link w:val="a5"/>
    <w:uiPriority w:val="99"/>
    <w:semiHidden/>
    <w:unhideWhenUsed/>
    <w:rsid w:val="00BA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5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2017-12-12T17:58:00Z</dcterms:created>
  <dcterms:modified xsi:type="dcterms:W3CDTF">2017-12-12T18:13:00Z</dcterms:modified>
</cp:coreProperties>
</file>